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2" w:rsidRDefault="00E67322" w:rsidP="00E67322">
      <w:pPr>
        <w:ind w:firstLine="4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Экзаменационные вопросы по курсу “Сравнительное  правоведение”</w:t>
      </w:r>
    </w:p>
    <w:p w:rsidR="00E67322" w:rsidRDefault="00E67322" w:rsidP="00E673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Общая часть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сравнительного правоведения.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Возникновение сравнительного правоведения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Предмет сравнительного правоведения.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как метод, наука и учебная дисциплина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Сравнительно-правовой метод – </w:t>
      </w:r>
      <w:proofErr w:type="spellStart"/>
      <w:r>
        <w:rPr>
          <w:sz w:val="22"/>
          <w:szCs w:val="22"/>
        </w:rPr>
        <w:t>частно</w:t>
      </w:r>
      <w:proofErr w:type="spellEnd"/>
      <w:r>
        <w:rPr>
          <w:sz w:val="22"/>
          <w:szCs w:val="22"/>
        </w:rPr>
        <w:t>-научный метод юридической науки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Диахронное и синхронное сравнение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Внутреннее и внешнее сравнение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макросравнение</w:t>
      </w:r>
      <w:proofErr w:type="spellEnd"/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Уровни сравнения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Нормативное и функциональное сравнение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Историко-философское направление сравнительного правоведения в Германии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Французская школа сравнительного законодательства.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в России.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в Англии и США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советского сравнительного правоведения.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Функции сравнительного правоведения.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Международная унификация права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основных правовых систем современности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правовой системы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правовой семьи 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и международное публичное право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Сравнительное правоведение и международное частное право</w:t>
      </w:r>
    </w:p>
    <w:p w:rsidR="00E67322" w:rsidRDefault="00E67322" w:rsidP="00E6732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Европейское право и сравнительное правоведение</w:t>
      </w:r>
    </w:p>
    <w:p w:rsidR="00E67322" w:rsidRDefault="00E67322" w:rsidP="00E67322">
      <w:pPr>
        <w:jc w:val="both"/>
        <w:rPr>
          <w:sz w:val="22"/>
          <w:szCs w:val="22"/>
        </w:rPr>
      </w:pPr>
    </w:p>
    <w:p w:rsidR="00E67322" w:rsidRDefault="00E67322" w:rsidP="00E673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Особенная часть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характеристика романо-германской правовой семьи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Источники романо-германского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Правовые системы скандинавских стран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Источники скандинавского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Правовые системы стран Латинской Америки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Кодификация и источники латиноамериканского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правовых систем стран Латинской Америки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Японии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</w:t>
      </w:r>
      <w:proofErr w:type="spellStart"/>
      <w:r>
        <w:rPr>
          <w:sz w:val="22"/>
          <w:szCs w:val="22"/>
        </w:rPr>
        <w:t>правопонимания</w:t>
      </w:r>
      <w:proofErr w:type="spellEnd"/>
      <w:r>
        <w:rPr>
          <w:sz w:val="22"/>
          <w:szCs w:val="22"/>
        </w:rPr>
        <w:t xml:space="preserve"> японцев (живое право)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Советская правовая система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социалистического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Европейские социалистические правовые системы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Правовые системы социалистических государств Азии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Кубы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семья общего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Англии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Прецедентное право Англии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Структура, источники и основные группы английского общего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Характерные черты английского общего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Шотландии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США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и основные категории правовой системы США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Источники американского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современного американского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Правовые системы стран британского содружества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правовых систем Канады, Австралии и Новой Зеландии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Религиозные и традиционные правовые семьи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Мусульманская правовая семья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Источники мусульманского права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Индусское право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Правовые системы стран дальнего Востока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КНР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Африканская правовая семья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Влияние основных правовых семей на традиционное африканское обычное право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Современные правовые системы африканских стран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Смешанные правовые системы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Правовые системы канадской провинции Квебек и американского штата Луизиана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Израиля</w:t>
      </w:r>
    </w:p>
    <w:p w:rsidR="00E67322" w:rsidRDefault="00E67322" w:rsidP="00E6732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Правовая система ЮАР</w:t>
      </w:r>
    </w:p>
    <w:p w:rsidR="004556DA" w:rsidRDefault="004556DA">
      <w:bookmarkStart w:id="0" w:name="_GoBack"/>
      <w:bookmarkEnd w:id="0"/>
    </w:p>
    <w:sectPr w:rsidR="0045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D3A"/>
    <w:multiLevelType w:val="hybridMultilevel"/>
    <w:tmpl w:val="94A8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734E0"/>
    <w:multiLevelType w:val="hybridMultilevel"/>
    <w:tmpl w:val="77521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AF"/>
    <w:rsid w:val="004556DA"/>
    <w:rsid w:val="00BD7CAF"/>
    <w:rsid w:val="00E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2018-12-20T05:01:00Z</dcterms:created>
  <dcterms:modified xsi:type="dcterms:W3CDTF">2018-12-20T05:01:00Z</dcterms:modified>
</cp:coreProperties>
</file>